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宋体"/>
          <w:b/>
          <w:sz w:val="36"/>
        </w:rPr>
      </w:pPr>
      <w:bookmarkStart w:id="0" w:name="_GoBack"/>
      <w:r>
        <w:rPr>
          <w:rFonts w:hint="eastAsia" w:ascii="宋体" w:hAnsi="宋体"/>
          <w:b/>
          <w:sz w:val="36"/>
        </w:rPr>
        <w:t>福建省</w:t>
      </w:r>
      <w:r>
        <w:rPr>
          <w:rFonts w:hint="eastAsia" w:ascii="宋体" w:hAnsi="宋体"/>
          <w:b/>
          <w:color w:val="auto"/>
          <w:sz w:val="36"/>
        </w:rPr>
        <w:t>2018</w:t>
      </w:r>
      <w:r>
        <w:rPr>
          <w:rFonts w:hint="eastAsia" w:ascii="宋体" w:hAnsi="宋体"/>
          <w:b/>
          <w:sz w:val="36"/>
        </w:rPr>
        <w:t>年硕士研究生破格复试申请表</w:t>
      </w:r>
      <w:bookmarkEnd w:id="0"/>
    </w:p>
    <w:p>
      <w:pPr>
        <w:spacing w:beforeLines="0" w:afterLines="0"/>
        <w:jc w:val="center"/>
        <w:rPr>
          <w:rFonts w:hint="default" w:ascii="黑体" w:eastAsia="黑体"/>
          <w:sz w:val="30"/>
        </w:rPr>
      </w:pPr>
    </w:p>
    <w:p>
      <w:pPr>
        <w:spacing w:beforeLines="0" w:afterLines="0"/>
        <w:rPr>
          <w:rFonts w:hint="default" w:eastAsia="Times New Roman"/>
          <w:sz w:val="24"/>
        </w:rPr>
      </w:pPr>
      <w:r>
        <w:rPr>
          <w:rFonts w:hint="eastAsia"/>
          <w:sz w:val="24"/>
        </w:rPr>
        <w:t>招生单位代码与名称：</w:t>
      </w:r>
      <w:r>
        <w:rPr>
          <w:rFonts w:hint="default"/>
          <w:sz w:val="24"/>
        </w:rPr>
        <w:t>10394</w:t>
      </w:r>
      <w:r>
        <w:rPr>
          <w:rFonts w:hint="eastAsia"/>
          <w:sz w:val="24"/>
        </w:rPr>
        <w:t>福建师范大学</w:t>
      </w:r>
      <w:r>
        <w:rPr>
          <w:rFonts w:hint="default"/>
          <w:sz w:val="24"/>
        </w:rPr>
        <w:t xml:space="preserve">                      </w:t>
      </w:r>
      <w:r>
        <w:rPr>
          <w:rFonts w:hint="eastAsia"/>
          <w:sz w:val="24"/>
        </w:rPr>
        <w:t>序号：</w:t>
      </w:r>
    </w:p>
    <w:tbl>
      <w:tblPr>
        <w:tblStyle w:val="5"/>
        <w:tblW w:w="9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42"/>
        <w:gridCol w:w="1442"/>
        <w:gridCol w:w="139"/>
        <w:gridCol w:w="761"/>
        <w:gridCol w:w="53"/>
        <w:gridCol w:w="129"/>
        <w:gridCol w:w="718"/>
        <w:gridCol w:w="65"/>
        <w:gridCol w:w="475"/>
        <w:gridCol w:w="1621"/>
        <w:gridCol w:w="181"/>
        <w:gridCol w:w="719"/>
        <w:gridCol w:w="539"/>
        <w:gridCol w:w="190"/>
        <w:gridCol w:w="171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考生编号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sz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是否同等学力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是否应届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现学习或工作单位</w:t>
            </w:r>
          </w:p>
        </w:tc>
        <w:tc>
          <w:tcPr>
            <w:tcW w:w="66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本科毕业学校</w:t>
            </w:r>
          </w:p>
        </w:tc>
        <w:tc>
          <w:tcPr>
            <w:tcW w:w="1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所学专业</w:t>
            </w:r>
          </w:p>
        </w:tc>
        <w:tc>
          <w:tcPr>
            <w:tcW w:w="2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一志愿报考专业代码与名称</w:t>
            </w:r>
          </w:p>
        </w:tc>
        <w:tc>
          <w:tcPr>
            <w:tcW w:w="57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报考类型</w:t>
            </w:r>
          </w:p>
        </w:tc>
        <w:tc>
          <w:tcPr>
            <w:tcW w:w="80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学术型（</w:t>
            </w:r>
            <w:r>
              <w:rPr>
                <w:rFonts w:hint="default"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  <w:r>
              <w:rPr>
                <w:rFonts w:hint="default" w:ascii="Times New Roman" w:hAnsi="Times New Roman"/>
                <w:sz w:val="24"/>
              </w:rPr>
              <w:t xml:space="preserve">           </w:t>
            </w:r>
            <w:r>
              <w:rPr>
                <w:rFonts w:hint="eastAsia" w:ascii="Times New Roman" w:hAnsi="Times New Roman"/>
                <w:sz w:val="24"/>
              </w:rPr>
              <w:t>专业学位（</w:t>
            </w:r>
            <w:r>
              <w:rPr>
                <w:rFonts w:hint="default"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初试成绩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科目代码与名称</w:t>
            </w: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Times New Roman" w:eastAsia="Times New Roman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Times New Roman" w:eastAsia="Times New Roman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default" w:ascii="Times New Roman" w:eastAsia="Times New Roman"/>
                <w:sz w:val="24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default" w:ascii="Times New Roman" w:eastAsia="Times New Roman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default" w:ascii="Times New Roman" w:eastAsia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成</w:t>
            </w:r>
            <w:r>
              <w:rPr>
                <w:rFonts w:hint="default"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绩</w:t>
            </w: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是否享受加分政策</w:t>
            </w: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</w:p>
        </w:tc>
        <w:tc>
          <w:tcPr>
            <w:tcW w:w="28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享受加分政策项目及分值</w:t>
            </w:r>
          </w:p>
        </w:tc>
        <w:tc>
          <w:tcPr>
            <w:tcW w:w="26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default" w:ascii="Times New Roman" w:eastAsia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不上线科目代码与名称</w:t>
            </w:r>
          </w:p>
        </w:tc>
        <w:tc>
          <w:tcPr>
            <w:tcW w:w="3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破格幅度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本专业招生规模数</w:t>
            </w:r>
            <w:r>
              <w:rPr>
                <w:rFonts w:hint="default"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人；已拟录取统考合格生</w:t>
            </w:r>
            <w:r>
              <w:rPr>
                <w:rFonts w:hint="default"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人，免试生</w:t>
            </w:r>
            <w:r>
              <w:rPr>
                <w:rFonts w:hint="default"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人，单考</w:t>
            </w:r>
            <w:r>
              <w:rPr>
                <w:rFonts w:hint="default"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在本专业中总分排名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拟录取类别</w:t>
            </w:r>
          </w:p>
        </w:tc>
        <w:tc>
          <w:tcPr>
            <w:tcW w:w="42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非定向</w:t>
            </w:r>
            <w:r>
              <w:rPr>
                <w:rFonts w:hint="default" w:ascii="Times New Roman" w:hAnsi="Times New Roman"/>
                <w:sz w:val="24"/>
              </w:rPr>
              <w:t xml:space="preserve">(   )   </w:t>
            </w:r>
            <w:r>
              <w:rPr>
                <w:rFonts w:hint="eastAsia" w:ascii="Times New Roman" w:hAnsi="Times New Roman"/>
                <w:sz w:val="24"/>
              </w:rPr>
              <w:t>定向</w:t>
            </w:r>
            <w:r>
              <w:rPr>
                <w:rFonts w:hint="default" w:ascii="Times New Roman" w:hAnsi="Times New Roman"/>
                <w:sz w:val="24"/>
              </w:rPr>
              <w:t>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定向单位</w:t>
            </w:r>
          </w:p>
        </w:tc>
        <w:tc>
          <w:tcPr>
            <w:tcW w:w="66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公示形式及起止时间</w:t>
            </w:r>
          </w:p>
        </w:tc>
        <w:tc>
          <w:tcPr>
            <w:tcW w:w="66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94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破格复试理由：</w:t>
            </w:r>
          </w:p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</w:p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</w:p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</w:p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</w:p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</w:p>
          <w:p>
            <w:pPr>
              <w:spacing w:beforeLines="0" w:afterLines="0" w:line="360" w:lineRule="auto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院系所负责人签字：</w:t>
            </w:r>
            <w:r>
              <w:rPr>
                <w:rFonts w:hint="default" w:ascii="Times New Roman" w:hAnsi="Times New Roman"/>
                <w:sz w:val="24"/>
              </w:rPr>
              <w:t xml:space="preserve">                   (</w:t>
            </w:r>
            <w:r>
              <w:rPr>
                <w:rFonts w:hint="eastAsia" w:ascii="Times New Roman" w:hAnsi="Times New Roman"/>
                <w:sz w:val="24"/>
              </w:rPr>
              <w:t>公章</w:t>
            </w:r>
            <w:r>
              <w:rPr>
                <w:rFonts w:hint="default" w:ascii="Times New Roman" w:hAnsi="Times New Roman"/>
                <w:sz w:val="24"/>
              </w:rPr>
              <w:t xml:space="preserve">)           </w:t>
            </w: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hint="default"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hint="default"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  <w:r>
              <w:rPr>
                <w:rFonts w:hint="default" w:ascii="Times New Roman" w:hAns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94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校招生工作领导小组审批意见：</w:t>
            </w:r>
          </w:p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 xml:space="preserve">                                                         </w:t>
            </w:r>
            <w:r>
              <w:rPr>
                <w:rFonts w:hint="eastAsia" w:ascii="Times New Roman" w:hAnsi="Times New Roman"/>
                <w:sz w:val="24"/>
              </w:rPr>
              <w:t>公</w:t>
            </w:r>
            <w:r>
              <w:rPr>
                <w:rFonts w:hint="default"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章</w:t>
            </w:r>
          </w:p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</w:p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 xml:space="preserve">                  </w:t>
            </w:r>
            <w:r>
              <w:rPr>
                <w:rFonts w:hint="eastAsia" w:ascii="Times New Roman" w:hAnsi="Times New Roman"/>
                <w:sz w:val="24"/>
              </w:rPr>
              <w:t>组长签字：</w:t>
            </w:r>
            <w:r>
              <w:rPr>
                <w:rFonts w:hint="default" w:ascii="Times New Roman" w:hAnsi="Times New Roman"/>
                <w:sz w:val="24"/>
              </w:rPr>
              <w:t xml:space="preserve">                       </w:t>
            </w: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hint="default"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hint="default"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4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rPr>
                <w:rFonts w:hint="default" w:ascii="Times New Roman" w:eastAsia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</w:t>
            </w:r>
            <w:r>
              <w:rPr>
                <w:rFonts w:hint="default"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注：</w:t>
            </w:r>
          </w:p>
        </w:tc>
      </w:tr>
    </w:tbl>
    <w:p>
      <w:pPr>
        <w:spacing w:beforeLines="0" w:afterLines="0"/>
        <w:ind w:firstLine="420" w:firstLineChars="200"/>
        <w:rPr>
          <w:rFonts w:hint="default" w:eastAsia="Times New Roman"/>
          <w:sz w:val="21"/>
        </w:rPr>
        <w:sectPr>
          <w:headerReference r:id="rId3" w:type="default"/>
          <w:footerReference r:id="rId4" w:type="default"/>
          <w:pgSz w:w="11906" w:h="16838"/>
          <w:pgMar w:top="1134" w:right="1418" w:bottom="1134" w:left="1418" w:header="851" w:footer="992" w:gutter="0"/>
          <w:cols w:space="720" w:num="1"/>
          <w:docGrid w:type="lines" w:linePitch="312" w:charSpace="0"/>
        </w:sectPr>
      </w:pPr>
    </w:p>
    <w:p/>
    <w:sectPr>
      <w:headerReference r:id="rId5" w:type="default"/>
      <w:footerReference r:id="rId6" w:type="default"/>
      <w:pgSz w:w="11906" w:h="16838"/>
      <w:pgMar w:top="1134" w:right="1134" w:bottom="1134" w:left="1134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鼎简仿宋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 w:eastAsia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rPr>
        <w:rFonts w:hint="default" w:eastAsia="Times New Roman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Lines="0" w:afterLines="0"/>
      <w:rPr>
        <w:rFonts w:hint="default" w:eastAsia="Times New Roman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Lines="0" w:afterLines="0"/>
      <w:rPr>
        <w:rFonts w:hint="default" w:eastAsia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F6019"/>
    <w:rsid w:val="46EF60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2018-03-20T07:35:00Z</dcterms:created>
  <dc:creator>dragon</dc:creator>
  <cp:lastModifiedBy>dragon</cp:lastModifiedBy>
  <dcterms:modified xsi:type="dcterms:W3CDTF">2018-03-20T07:41:51Z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