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Cs/>
          <w:sz w:val="30"/>
          <w:szCs w:val="28"/>
        </w:rPr>
      </w:pPr>
      <w:r>
        <w:rPr>
          <w:rFonts w:hint="eastAsia" w:ascii="方正小标宋简体" w:hAnsi="宋体" w:eastAsia="方正小标宋简体"/>
          <w:bCs/>
          <w:sz w:val="30"/>
          <w:szCs w:val="28"/>
        </w:rPr>
        <w:t>海峡法学论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0"/>
          <w:szCs w:val="28"/>
        </w:rPr>
        <w:t>坛论文格式规范</w:t>
      </w:r>
    </w:p>
    <w:p>
      <w:pPr>
        <w:ind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一、文章体例按以下顺序编排：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1、汉字大写数字，如一、二、三。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2、带括号的汉字大写数字，如：（一）、（二）、（三）。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3、阿拉伯数字，如1、2、3。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4、文章中使用“第一、第二或首先、其次、第三”的不做改动。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300" w:lineRule="exact"/>
        <w:ind w:firstLine="482" w:firstLineChars="2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二、字体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1、文章的标题用宋体,加黑小四号。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2、汉字大写数字的标题用宋体加黑五号。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3、正文用宋体五号。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300" w:lineRule="exact"/>
        <w:ind w:firstLine="454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三、格式</w:t>
      </w:r>
    </w:p>
    <w:p>
      <w:pPr>
        <w:spacing w:line="300" w:lineRule="exact"/>
        <w:ind w:firstLine="454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参会论文拟定8000字以上，请提交WORD格式的电子文本，不接收PDF文件。</w:t>
      </w:r>
    </w:p>
    <w:p>
      <w:pPr>
        <w:spacing w:line="300" w:lineRule="exact"/>
        <w:rPr>
          <w:rFonts w:hint="eastAsia" w:ascii="仿宋_GB2312" w:hAnsi="宋体" w:eastAsia="仿宋_GB2312"/>
          <w:sz w:val="24"/>
        </w:rPr>
      </w:pPr>
    </w:p>
    <w:p>
      <w:pPr>
        <w:spacing w:line="300" w:lineRule="exact"/>
        <w:ind w:firstLine="482" w:firstLineChars="2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四、注释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1、注释方式：脚注。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2、编号格式：①②，放在标点符号后面。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3、编号方式：每页重新编号。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4、参考书目：列在每篇文章的最后。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300" w:lineRule="exact"/>
        <w:ind w:firstLine="482" w:firstLineChars="2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五、引用的格式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译著：国别、作者、译者、书名、出版社、出版日期、页码。如：【法】卢梭著，何兆武译：《社会契约论》，商务印书馆1980年版，第55—56页。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专著：作者、书名、出版社、日期、页码。如：龚祥瑞：《比较宪法与行政法》，法律出版社1985年版，第426页。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编作：编者、书名、出版社、日期、页码。如：齐树洁主编：《英国证据法》，厦门大学出版社2002年7月第1版，第25页。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论文：作者、论文名、期刊名、年份、期数、页码。如：杨宇冠：《论刑事诉讼人权保障》，载《中国刑事法律杂志》2002年第4期，第3页。</w:t>
      </w:r>
    </w:p>
    <w:p>
      <w:pPr>
        <w:spacing w:line="3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论丛类：作者，论文名、编者、论丛名、出版社、日期、页码。如：李学宽：《一起刑讯逼供的法律思考》，载陈光中、江伟主编：《诉讼法论丛》（第7卷），法律出版社2002年版，第379页。</w:t>
      </w:r>
    </w:p>
    <w:p/>
    <w:p/>
    <w:sectPr>
      <w:pgSz w:w="11906" w:h="16838"/>
      <w:pgMar w:top="2098" w:right="1531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2E"/>
    <w:rsid w:val="004E0308"/>
    <w:rsid w:val="00FA762E"/>
    <w:rsid w:val="598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2021-04-20T01:35:00Z</dcterms:created>
  <dc:creator>huang xiaobin</dc:creator>
  <cp:lastModifiedBy>TQW</cp:lastModifiedBy>
  <dcterms:modified xsi:type="dcterms:W3CDTF">2021-04-20T01:53:58Z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